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Case Study Report: Redesigning the Malawi Stock Exchange (MSE) Website</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October 26, 2023</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Subject: Heuristic Evaluation and User-Centric Redesign of MSE.co.mw</w:t>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Malawi Stock Exchange (MSE) serves as a critical financial gateway for the nation, facilitating capital formation and offering investment opportunities for both local and international stakeholders. However, the current digital interface (mse.co.mw) presents significant usability barriers that hinder financial inclusion and reduce investor confidence.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details a comprehensive redesign project aimed at modernizing the MSE web presence. Through a rigorous application of Human-Computer Interaction (HCI) principles—specifically Gestalt psychology, Fitts’s Law, and Nielsen’s Usability Heuristics—we have developed a prototype that enhances information accessibility, establishes institutional trust, and accommodates a diverse range of user tech-literacy levels.</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Evaluation of the Current System</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Overview</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existing website was evaluated using a combination of </w:t>
      </w:r>
      <w:r w:rsidDel="00000000" w:rsidR="00000000" w:rsidRPr="00000000">
        <w:rPr>
          <w:rFonts w:ascii="Google Sans Text" w:cs="Google Sans Text" w:eastAsia="Google Sans Text" w:hAnsi="Google Sans Text"/>
          <w:b w:val="1"/>
          <w:bCs w:val="1"/>
          <w:color w:val="1f1f1f"/>
          <w:rtl w:val="0"/>
        </w:rPr>
        <w:t xml:space="preserve">Cognitive Walkthroughs</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Heuristic Evaluation</w:t>
      </w:r>
      <w:r w:rsidDel="00000000" w:rsidR="00000000" w:rsidRPr="00000000">
        <w:rPr>
          <w:rFonts w:ascii="Google Sans Text" w:cs="Google Sans Text" w:eastAsia="Google Sans Text" w:hAnsi="Google Sans Text"/>
          <w:color w:val="1f1f1f"/>
          <w:rtl w:val="0"/>
        </w:rPr>
        <w:t xml:space="preserve">. The primary finding is that the site suffers from "legacy bloat"—a design pattern common in the early 2000s characterized by dense text, rigid table structures, and a lack of visual hierarchy.</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Heuristic Analysis (Nielsen’s 10 Usability Heuristics)</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audited the current site against Jakob Nielsen’s 10 Usability Heuristics. The following violations were identified as critical severity issues:</w:t>
      </w:r>
    </w:p>
    <w:p w:rsidR="00000000" w:rsidDel="00000000" w:rsidP="00000000" w:rsidRDefault="00000000" w:rsidRPr="00000000" w14:paraId="0000000C">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Heuristic #8: Aesthetic and Minimalist Design (Severity: High)</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Observation:</w:t>
      </w:r>
      <w:r w:rsidDel="00000000" w:rsidR="00000000" w:rsidRPr="00000000">
        <w:rPr>
          <w:rFonts w:ascii="Google Sans Text" w:cs="Google Sans Text" w:eastAsia="Google Sans Text" w:hAnsi="Google Sans Text"/>
          <w:color w:val="1f1f1f"/>
          <w:rtl w:val="0"/>
        </w:rPr>
        <w:t xml:space="preserve"> The homepage is cluttered with competing information. Tickers, news feeds, PDFs, and static welcome messages vie for attention simultaneously.</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HCI Impact:</w:t>
      </w:r>
      <w:r w:rsidDel="00000000" w:rsidR="00000000" w:rsidRPr="00000000">
        <w:rPr>
          <w:rFonts w:ascii="Google Sans Text" w:cs="Google Sans Text" w:eastAsia="Google Sans Text" w:hAnsi="Google Sans Text"/>
          <w:color w:val="1f1f1f"/>
          <w:rtl w:val="0"/>
        </w:rPr>
        <w:t xml:space="preserve"> This creates high </w:t>
      </w:r>
      <w:r w:rsidDel="00000000" w:rsidR="00000000" w:rsidRPr="00000000">
        <w:rPr>
          <w:rFonts w:ascii="Google Sans Text" w:cs="Google Sans Text" w:eastAsia="Google Sans Text" w:hAnsi="Google Sans Text"/>
          <w:b w:val="1"/>
          <w:bCs w:val="1"/>
          <w:color w:val="1f1f1f"/>
          <w:rtl w:val="0"/>
        </w:rPr>
        <w:t xml:space="preserve">Cognitive Load</w:t>
      </w:r>
      <w:r w:rsidDel="00000000" w:rsidR="00000000" w:rsidRPr="00000000">
        <w:rPr>
          <w:rFonts w:ascii="Google Sans Text" w:cs="Google Sans Text" w:eastAsia="Google Sans Text" w:hAnsi="Google Sans Text"/>
          <w:color w:val="1f1f1f"/>
          <w:rtl w:val="0"/>
        </w:rPr>
        <w:t xml:space="preserve">. Users must expend significant mental energy to filter out irrelevant information before they can find the data they need (e.g., "What is the current share price of TNM?").</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Violation:</w:t>
      </w:r>
      <w:r w:rsidDel="00000000" w:rsidR="00000000" w:rsidRPr="00000000">
        <w:rPr>
          <w:rFonts w:ascii="Google Sans Text" w:cs="Google Sans Text" w:eastAsia="Google Sans Text" w:hAnsi="Google Sans Text"/>
          <w:color w:val="1f1f1f"/>
          <w:rtl w:val="0"/>
        </w:rPr>
        <w:t xml:space="preserve"> The signal-to-noise ratio is too low. Every extra unit of information competes with the relevant units of information.</w:t>
      </w:r>
    </w:p>
    <w:p w:rsidR="00000000" w:rsidDel="00000000" w:rsidP="00000000" w:rsidRDefault="00000000" w:rsidRPr="00000000" w14:paraId="00000010">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Heuristic #4: Consistency and Standards (Severity: Medium)</w:t>
      </w:r>
    </w:p>
    <w:p w:rsidR="00000000" w:rsidDel="00000000" w:rsidP="00000000" w:rsidRDefault="00000000" w:rsidRPr="00000000" w14:paraId="00000011">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Observation:</w:t>
      </w:r>
      <w:r w:rsidDel="00000000" w:rsidR="00000000" w:rsidRPr="00000000">
        <w:rPr>
          <w:rFonts w:ascii="Google Sans Text" w:cs="Google Sans Text" w:eastAsia="Google Sans Text" w:hAnsi="Google Sans Text"/>
          <w:color w:val="1f1f1f"/>
          <w:rtl w:val="0"/>
        </w:rPr>
        <w:t xml:space="preserve"> The navigation menu uses inconsistent terminology and deeper-level pages often lose the main navigation bar entirely or change its style.</w:t>
      </w:r>
    </w:p>
    <w:p w:rsidR="00000000" w:rsidDel="00000000" w:rsidP="00000000" w:rsidRDefault="00000000" w:rsidRPr="00000000" w14:paraId="00000012">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HCI Impact:</w:t>
      </w:r>
      <w:r w:rsidDel="00000000" w:rsidR="00000000" w:rsidRPr="00000000">
        <w:rPr>
          <w:rFonts w:ascii="Google Sans Text" w:cs="Google Sans Text" w:eastAsia="Google Sans Text" w:hAnsi="Google Sans Text"/>
          <w:color w:val="1f1f1f"/>
          <w:rtl w:val="0"/>
        </w:rPr>
        <w:t xml:space="preserve"> This breaks the user’s </w:t>
      </w:r>
      <w:r w:rsidDel="00000000" w:rsidR="00000000" w:rsidRPr="00000000">
        <w:rPr>
          <w:rFonts w:ascii="Google Sans Text" w:cs="Google Sans Text" w:eastAsia="Google Sans Text" w:hAnsi="Google Sans Text"/>
          <w:b w:val="1"/>
          <w:bCs w:val="1"/>
          <w:color w:val="1f1f1f"/>
          <w:rtl w:val="0"/>
        </w:rPr>
        <w:t xml:space="preserve">Mental Model</w:t>
      </w:r>
      <w:r w:rsidDel="00000000" w:rsidR="00000000" w:rsidRPr="00000000">
        <w:rPr>
          <w:rFonts w:ascii="Google Sans Text" w:cs="Google Sans Text" w:eastAsia="Google Sans Text" w:hAnsi="Google Sans Text"/>
          <w:color w:val="1f1f1f"/>
          <w:rtl w:val="0"/>
        </w:rPr>
        <w:t xml:space="preserve">. Users expect financial websites to follow standard patterns (e.g., "Market Data" is usually a primary top-level item). When the site deviates from these standards without purpose, users feel lost.</w:t>
      </w:r>
    </w:p>
    <w:p w:rsidR="00000000" w:rsidDel="00000000" w:rsidP="00000000" w:rsidRDefault="00000000" w:rsidRPr="00000000" w14:paraId="00000013">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Heuristic #1: Visibility of System Status (Severity: Medium)</w:t>
      </w:r>
    </w:p>
    <w:p w:rsidR="00000000" w:rsidDel="00000000" w:rsidP="00000000" w:rsidRDefault="00000000" w:rsidRPr="00000000" w14:paraId="00000014">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Observation:</w:t>
      </w:r>
      <w:r w:rsidDel="00000000" w:rsidR="00000000" w:rsidRPr="00000000">
        <w:rPr>
          <w:rFonts w:ascii="Google Sans Text" w:cs="Google Sans Text" w:eastAsia="Google Sans Text" w:hAnsi="Google Sans Text"/>
          <w:color w:val="1f1f1f"/>
          <w:rtl w:val="0"/>
        </w:rPr>
        <w:t xml:space="preserve"> It is unclear when the market data was last updated. Is the displayed price from 5 minutes ago or yesterday's close?</w:t>
      </w:r>
    </w:p>
    <w:p w:rsidR="00000000" w:rsidDel="00000000" w:rsidP="00000000" w:rsidRDefault="00000000" w:rsidRPr="00000000" w14:paraId="00000015">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HCI Impact:</w:t>
      </w:r>
      <w:r w:rsidDel="00000000" w:rsidR="00000000" w:rsidRPr="00000000">
        <w:rPr>
          <w:rFonts w:ascii="Google Sans Text" w:cs="Google Sans Text" w:eastAsia="Google Sans Text" w:hAnsi="Google Sans Text"/>
          <w:color w:val="1f1f1f"/>
          <w:rtl w:val="0"/>
        </w:rPr>
        <w:t xml:space="preserve"> Lack of feedback regarding data currency erodes trust. In financial markets, "system status" (market open/closed, data latency) is critical information.</w:t>
      </w:r>
    </w:p>
    <w:p w:rsidR="00000000" w:rsidDel="00000000" w:rsidP="00000000" w:rsidRDefault="00000000" w:rsidRPr="00000000" w14:paraId="00000016">
      <w:pPr>
        <w:pStyle w:val="Heading4"/>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4"/>
          <w:szCs w:val="24"/>
        </w:rPr>
      </w:pPr>
      <w:r w:rsidDel="00000000" w:rsidR="00000000" w:rsidRPr="00000000">
        <w:rPr>
          <w:rFonts w:ascii="Google Sans Text" w:cs="Google Sans Text" w:eastAsia="Google Sans Text" w:hAnsi="Google Sans Text"/>
          <w:b w:val="1"/>
          <w:bCs w:val="1"/>
          <w:i w:val="0"/>
          <w:iCs w:val="0"/>
          <w:color w:val="1f1f1f"/>
          <w:sz w:val="24"/>
          <w:szCs w:val="24"/>
          <w:rtl w:val="0"/>
        </w:rPr>
        <w:t xml:space="preserve">Heuristic #7: Flexibility and Efficiency of Use (Severity: High)</w:t>
      </w:r>
    </w:p>
    <w:p w:rsidR="00000000" w:rsidDel="00000000" w:rsidP="00000000" w:rsidRDefault="00000000" w:rsidRPr="00000000" w14:paraId="00000017">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Observation:</w:t>
      </w:r>
      <w:r w:rsidDel="00000000" w:rsidR="00000000" w:rsidRPr="00000000">
        <w:rPr>
          <w:rFonts w:ascii="Google Sans Text" w:cs="Google Sans Text" w:eastAsia="Google Sans Text" w:hAnsi="Google Sans Text"/>
          <w:color w:val="1f1f1f"/>
          <w:rtl w:val="0"/>
        </w:rPr>
        <w:t xml:space="preserve"> There are no accelerators for expert users (e.g., a "Quick Quote" search bar). Users must navigate through multiple clicks to find a specific company's performance.</w:t>
      </w:r>
    </w:p>
    <w:p w:rsidR="00000000" w:rsidDel="00000000" w:rsidP="00000000" w:rsidRDefault="00000000" w:rsidRPr="00000000" w14:paraId="00000018">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HCI Impact:</w:t>
      </w:r>
      <w:r w:rsidDel="00000000" w:rsidR="00000000" w:rsidRPr="00000000">
        <w:rPr>
          <w:rFonts w:ascii="Google Sans Text" w:cs="Google Sans Text" w:eastAsia="Google Sans Text" w:hAnsi="Google Sans Text"/>
          <w:color w:val="1f1f1f"/>
          <w:rtl w:val="0"/>
        </w:rPr>
        <w:t xml:space="preserve"> Inefficient interaction cost. The number of steps required to perform a primary task is too high.</w:t>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Accessibility Audit (WCAG 2.1)</w:t>
      </w:r>
    </w:p>
    <w:p w:rsidR="00000000" w:rsidDel="00000000" w:rsidP="00000000" w:rsidRDefault="00000000" w:rsidRPr="00000000" w14:paraId="0000001A">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Contrast Failures:</w:t>
      </w:r>
      <w:r w:rsidDel="00000000" w:rsidR="00000000" w:rsidRPr="00000000">
        <w:rPr>
          <w:rFonts w:ascii="Google Sans Text" w:cs="Google Sans Text" w:eastAsia="Google Sans Text" w:hAnsi="Google Sans Text"/>
          <w:color w:val="1f1f1f"/>
          <w:rtl w:val="0"/>
        </w:rPr>
        <w:t xml:space="preserve"> Much of the text is light grey on white or dark grey backgrounds, failing the AA standard (4.5:1 ratio). This excludes users with low vision or those viewing screens in bright sunlight (common in Malawi).</w:t>
      </w:r>
    </w:p>
    <w:p w:rsidR="00000000" w:rsidDel="00000000" w:rsidP="00000000" w:rsidRDefault="00000000" w:rsidRPr="00000000" w14:paraId="0000001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Mobile Responsiveness:</w:t>
      </w:r>
      <w:r w:rsidDel="00000000" w:rsidR="00000000" w:rsidRPr="00000000">
        <w:rPr>
          <w:rFonts w:ascii="Google Sans Text" w:cs="Google Sans Text" w:eastAsia="Google Sans Text" w:hAnsi="Google Sans Text"/>
          <w:color w:val="1f1f1f"/>
          <w:rtl w:val="0"/>
        </w:rPr>
        <w:t xml:space="preserve"> The current site uses fixed-width tables. On mobile devices, this forces users to scroll horizontally to read data, a major usability flaw known as "horizontal scrolling fatigue."</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User Analysis &amp; Personas</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ensure the redesign met real needs, we identified two primary user personas with distinct goals and pain points.</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Persona A: The Local Novice (Chisomo)</w:t>
      </w:r>
    </w:p>
    <w:p w:rsidR="00000000" w:rsidDel="00000000" w:rsidP="00000000" w:rsidRDefault="00000000" w:rsidRPr="00000000" w14:paraId="0000001F">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Profile:</w:t>
      </w:r>
      <w:r w:rsidDel="00000000" w:rsidR="00000000" w:rsidRPr="00000000">
        <w:rPr>
          <w:rFonts w:ascii="Google Sans Text" w:cs="Google Sans Text" w:eastAsia="Google Sans Text" w:hAnsi="Google Sans Text"/>
          <w:color w:val="1f1f1f"/>
          <w:rtl w:val="0"/>
        </w:rPr>
        <w:t xml:space="preserve"> University student, tech-savvy but financially inexperienced. Using a smartphone.</w:t>
      </w:r>
    </w:p>
    <w:p w:rsidR="00000000" w:rsidDel="00000000" w:rsidP="00000000" w:rsidRDefault="00000000" w:rsidRPr="00000000" w14:paraId="00000020">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Wants to understand how to buy shares for the first time.</w:t>
      </w:r>
    </w:p>
    <w:p w:rsidR="00000000" w:rsidDel="00000000" w:rsidP="00000000" w:rsidRDefault="00000000" w:rsidRPr="00000000" w14:paraId="00000021">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Pain Point:</w:t>
      </w:r>
      <w:r w:rsidDel="00000000" w:rsidR="00000000" w:rsidRPr="00000000">
        <w:rPr>
          <w:rFonts w:ascii="Google Sans Text" w:cs="Google Sans Text" w:eastAsia="Google Sans Text" w:hAnsi="Google Sans Text"/>
          <w:color w:val="1f1f1f"/>
          <w:rtl w:val="0"/>
        </w:rPr>
        <w:t xml:space="preserve"> Intimidated by jargon and the "wall of text" interface. Cannot find the "How to Invest" guide easily.</w:t>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i w:val="0"/>
          <w:iCs w:val="0"/>
          <w:color w:val="1f1f1f"/>
          <w:sz w:val="28"/>
          <w:szCs w:val="28"/>
        </w:rPr>
      </w:pPr>
      <w:r w:rsidDel="00000000" w:rsidR="00000000" w:rsidRPr="00000000">
        <w:rPr>
          <w:rFonts w:ascii="Google Sans Text" w:cs="Google Sans Text" w:eastAsia="Google Sans Text" w:hAnsi="Google Sans Text"/>
          <w:b w:val="1"/>
          <w:bCs w:val="1"/>
          <w:i w:val="0"/>
          <w:iCs w:val="0"/>
          <w:color w:val="1f1f1f"/>
          <w:sz w:val="28"/>
          <w:szCs w:val="28"/>
          <w:rtl w:val="0"/>
        </w:rPr>
        <w:t xml:space="preserve">Persona B: The International Investor (John)</w:t>
      </w:r>
    </w:p>
    <w:p w:rsidR="00000000" w:rsidDel="00000000" w:rsidP="00000000" w:rsidRDefault="00000000" w:rsidRPr="00000000" w14:paraId="00000023">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Profile:</w:t>
      </w:r>
      <w:r w:rsidDel="00000000" w:rsidR="00000000" w:rsidRPr="00000000">
        <w:rPr>
          <w:rFonts w:ascii="Google Sans Text" w:cs="Google Sans Text" w:eastAsia="Google Sans Text" w:hAnsi="Google Sans Text"/>
          <w:color w:val="1f1f1f"/>
          <w:rtl w:val="0"/>
        </w:rPr>
        <w:t xml:space="preserve"> Fund manager based in London. Using a desktop monitor.</w:t>
      </w:r>
    </w:p>
    <w:p w:rsidR="00000000" w:rsidDel="00000000" w:rsidP="00000000" w:rsidRDefault="00000000" w:rsidRPr="00000000" w14:paraId="00000024">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Goal:</w:t>
      </w:r>
      <w:r w:rsidDel="00000000" w:rsidR="00000000" w:rsidRPr="00000000">
        <w:rPr>
          <w:rFonts w:ascii="Google Sans Text" w:cs="Google Sans Text" w:eastAsia="Google Sans Text" w:hAnsi="Google Sans Text"/>
          <w:color w:val="1f1f1f"/>
          <w:rtl w:val="0"/>
        </w:rPr>
        <w:t xml:space="preserve"> Needs quick access to daily trading reports and historical data for valuation.</w:t>
      </w:r>
    </w:p>
    <w:p w:rsidR="00000000" w:rsidDel="00000000" w:rsidP="00000000" w:rsidRDefault="00000000" w:rsidRPr="00000000" w14:paraId="00000025">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Pain Point:</w:t>
      </w:r>
      <w:r w:rsidDel="00000000" w:rsidR="00000000" w:rsidRPr="00000000">
        <w:rPr>
          <w:rFonts w:ascii="Google Sans Text" w:cs="Google Sans Text" w:eastAsia="Google Sans Text" w:hAnsi="Google Sans Text"/>
          <w:color w:val="1f1f1f"/>
          <w:rtl w:val="0"/>
        </w:rPr>
        <w:t xml:space="preserve"> Frustrated by the lack of visual graphs; has to download PDFs just to see price trends.</w:t>
      </w:r>
    </w:p>
    <w:p w:rsidR="00000000" w:rsidDel="00000000" w:rsidP="00000000" w:rsidRDefault="00000000" w:rsidRPr="00000000" w14:paraId="0000002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Redesign Strategy &amp; HCI Justification</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redesign philosophy centered on </w:t>
      </w:r>
      <w:r w:rsidDel="00000000" w:rsidR="00000000" w:rsidRPr="00000000">
        <w:rPr>
          <w:rFonts w:ascii="Google Sans Text" w:cs="Google Sans Text" w:eastAsia="Google Sans Text" w:hAnsi="Google Sans Text"/>
          <w:b w:val="1"/>
          <w:bCs w:val="1"/>
          <w:color w:val="1f1f1f"/>
          <w:rtl w:val="0"/>
        </w:rPr>
        <w:t xml:space="preserve">"Trust through Clarity."</w:t>
      </w:r>
      <w:r w:rsidDel="00000000" w:rsidR="00000000" w:rsidRPr="00000000">
        <w:rPr>
          <w:rFonts w:ascii="Google Sans Text" w:cs="Google Sans Text" w:eastAsia="Google Sans Text" w:hAnsi="Google Sans Text"/>
          <w:color w:val="1f1f1f"/>
          <w:rtl w:val="0"/>
        </w:rPr>
        <w:t xml:space="preserve"> We utilized specific HCI concepts to solve the problems identified above.</w:t>
      </w:r>
    </w:p>
    <w:p w:rsidR="00000000" w:rsidDel="00000000" w:rsidP="00000000" w:rsidRDefault="00000000" w:rsidRPr="00000000" w14:paraId="0000002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Gestalt Principles in UI Design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leveraged Gestalt psychology to help users process information faster.</w:t>
      </w:r>
    </w:p>
    <w:p w:rsidR="00000000" w:rsidDel="00000000" w:rsidP="00000000" w:rsidRDefault="00000000" w:rsidRPr="00000000" w14:paraId="0000002A">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Law of Proximity:</w:t>
      </w:r>
    </w:p>
    <w:p w:rsidR="00000000" w:rsidDel="00000000" w:rsidP="00000000" w:rsidRDefault="00000000" w:rsidRPr="00000000" w14:paraId="0000002B">
      <w:pPr>
        <w:numPr>
          <w:ilvl w:val="1"/>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Problem:</w:t>
      </w:r>
      <w:r w:rsidDel="00000000" w:rsidR="00000000" w:rsidRPr="00000000">
        <w:rPr>
          <w:rFonts w:ascii="Google Sans Text" w:cs="Google Sans Text" w:eastAsia="Google Sans Text" w:hAnsi="Google Sans Text"/>
          <w:color w:val="1f1f1f"/>
          <w:rtl w:val="0"/>
        </w:rPr>
        <w:t xml:space="preserve"> On the old site, stock symbols, company names, and prices were presented in wide, disjointed rows.</w:t>
      </w:r>
    </w:p>
    <w:p w:rsidR="00000000" w:rsidDel="00000000" w:rsidP="00000000" w:rsidRDefault="00000000" w:rsidRPr="00000000" w14:paraId="0000002C">
      <w:pPr>
        <w:numPr>
          <w:ilvl w:val="1"/>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Solution:</w:t>
      </w:r>
      <w:r w:rsidDel="00000000" w:rsidR="00000000" w:rsidRPr="00000000">
        <w:rPr>
          <w:rFonts w:ascii="Google Sans Text" w:cs="Google Sans Text" w:eastAsia="Google Sans Text" w:hAnsi="Google Sans Text"/>
          <w:color w:val="1f1f1f"/>
          <w:rtl w:val="0"/>
        </w:rPr>
        <w:t xml:space="preserve"> In the redesign, we grouped related data points (Ticker, Price, % Change) into compact cards or tighter table rows. By placing these elements physically closer, the user perceives them as a single informational unit.</w:t>
      </w:r>
    </w:p>
    <w:p w:rsidR="00000000" w:rsidDel="00000000" w:rsidP="00000000" w:rsidRDefault="00000000" w:rsidRPr="00000000" w14:paraId="0000002D">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Law of Similarity:</w:t>
      </w:r>
    </w:p>
    <w:p w:rsidR="00000000" w:rsidDel="00000000" w:rsidP="00000000" w:rsidRDefault="00000000" w:rsidRPr="00000000" w14:paraId="0000002E">
      <w:pPr>
        <w:numPr>
          <w:ilvl w:val="1"/>
          <w:numId w:val="10"/>
        </w:numPr>
        <w:pBdr>
          <w:top w:space="0" w:sz="0" w:val="nil"/>
          <w:left w:space="0" w:sz="0" w:val="nil"/>
          <w:bottom w:space="0" w:sz="0" w:val="nil"/>
          <w:right w:space="0" w:sz="0" w:val="nil"/>
          <w:between w:space="0" w:sz="0" w:val="nil"/>
        </w:pBdr>
        <w:shd w:fill="auto" w:val="clear"/>
        <w:spacing w:after="120" w:line="275.9999942779541" w:lineRule="auto"/>
        <w:ind w:left="870" w:hanging="360"/>
      </w:pPr>
      <w:r w:rsidDel="00000000" w:rsidR="00000000" w:rsidRPr="00000000">
        <w:rPr>
          <w:rFonts w:ascii="Google Sans Text" w:cs="Google Sans Text" w:eastAsia="Google Sans Text" w:hAnsi="Google Sans Text"/>
          <w:i w:val="1"/>
          <w:iCs w:val="1"/>
          <w:color w:val="1f1f1f"/>
          <w:rtl w:val="0"/>
        </w:rPr>
        <w:t xml:space="preserve">Application:</w:t>
      </w:r>
      <w:r w:rsidDel="00000000" w:rsidR="00000000" w:rsidRPr="00000000">
        <w:rPr>
          <w:rFonts w:ascii="Google Sans Text" w:cs="Google Sans Text" w:eastAsia="Google Sans Text" w:hAnsi="Google Sans Text"/>
          <w:color w:val="1f1f1f"/>
          <w:rtl w:val="0"/>
        </w:rPr>
        <w:t xml:space="preserve"> We used consistent color coding for market movement. All "positive" changes are Green (#10b981), and all "negative" changes are Red (#ef4444). This allows users to scan the dashboard and instantly perceive the "mood" of the market without reading the numbers.</w:t>
      </w:r>
    </w:p>
    <w:p w:rsidR="00000000" w:rsidDel="00000000" w:rsidP="00000000" w:rsidRDefault="00000000" w:rsidRPr="00000000" w14:paraId="0000002F">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Visual Hierarchy and Scanning Patterns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Users do not read websites; they scan them. We designed for </w:t>
      </w:r>
      <w:r w:rsidDel="00000000" w:rsidR="00000000" w:rsidRPr="00000000">
        <w:rPr>
          <w:rFonts w:ascii="Google Sans Text" w:cs="Google Sans Text" w:eastAsia="Google Sans Text" w:hAnsi="Google Sans Text"/>
          <w:b w:val="1"/>
          <w:bCs w:val="1"/>
          <w:color w:val="1f1f1f"/>
          <w:rtl w:val="0"/>
        </w:rPr>
        <w:t xml:space="preserve">F-Shaped Scanning</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1">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Top Horizontal Bar:</w:t>
      </w:r>
      <w:r w:rsidDel="00000000" w:rsidR="00000000" w:rsidRPr="00000000">
        <w:rPr>
          <w:rFonts w:ascii="Google Sans Text" w:cs="Google Sans Text" w:eastAsia="Google Sans Text" w:hAnsi="Google Sans Text"/>
          <w:color w:val="1f1f1f"/>
          <w:rtl w:val="0"/>
        </w:rPr>
        <w:t xml:space="preserve"> We placed the most critical, constantly changing data (Indices: MASI, DSI) in a sticky header. This ensures the "system status" is always visible.</w:t>
      </w:r>
    </w:p>
    <w:p w:rsidR="00000000" w:rsidDel="00000000" w:rsidP="00000000" w:rsidRDefault="00000000" w:rsidRPr="00000000" w14:paraId="00000032">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Vertical Left Rail (or clear section headers):</w:t>
      </w:r>
      <w:r w:rsidDel="00000000" w:rsidR="00000000" w:rsidRPr="00000000">
        <w:rPr>
          <w:rFonts w:ascii="Google Sans Text" w:cs="Google Sans Text" w:eastAsia="Google Sans Text" w:hAnsi="Google Sans Text"/>
          <w:color w:val="1f1f1f"/>
          <w:rtl w:val="0"/>
        </w:rPr>
        <w:t xml:space="preserve"> We used strong typography (Playfair Display for headings) to anchor the user's eye as they scan down the page.</w:t>
      </w:r>
    </w:p>
    <w:p w:rsidR="00000000" w:rsidDel="00000000" w:rsidP="00000000" w:rsidRDefault="00000000" w:rsidRPr="00000000" w14:paraId="00000033">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Typographic Scale:</w:t>
      </w:r>
      <w:r w:rsidDel="00000000" w:rsidR="00000000" w:rsidRPr="00000000">
        <w:rPr>
          <w:rFonts w:ascii="Google Sans Text" w:cs="Google Sans Text" w:eastAsia="Google Sans Text" w:hAnsi="Google Sans Text"/>
          <w:color w:val="1f1f1f"/>
          <w:rtl w:val="0"/>
        </w:rPr>
        <w:t xml:space="preserve"> We established a strict hierarchy:</w:t>
      </w:r>
    </w:p>
    <w:p w:rsidR="00000000" w:rsidDel="00000000" w:rsidP="00000000" w:rsidRDefault="00000000" w:rsidRPr="00000000" w14:paraId="00000034">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H1 (Hero):</w:t>
      </w:r>
      <w:r w:rsidDel="00000000" w:rsidR="00000000" w:rsidRPr="00000000">
        <w:rPr>
          <w:rFonts w:ascii="Google Sans Text" w:cs="Google Sans Text" w:eastAsia="Google Sans Text" w:hAnsi="Google Sans Text"/>
          <w:color w:val="1f1f1f"/>
          <w:rtl w:val="0"/>
        </w:rPr>
        <w:t xml:space="preserve"> "Invest in Malawi's Growth" (Emotional hook).</w:t>
      </w:r>
    </w:p>
    <w:p w:rsidR="00000000" w:rsidDel="00000000" w:rsidP="00000000" w:rsidRDefault="00000000" w:rsidRPr="00000000" w14:paraId="00000035">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H2</w:t>
      </w:r>
      <w:r w:rsidDel="00000000" w:rsidR="00000000" w:rsidRPr="00000000">
        <w:rPr>
          <w:rFonts w:ascii="Google Sans Text" w:cs="Google Sans Text" w:eastAsia="Google Sans Text" w:hAnsi="Google Sans Text"/>
          <w:color w:val="1f1f1f"/>
          <w:rtl w:val="0"/>
        </w:rPr>
        <w:t xml:space="preserve"> (Section): "Market Performance" (Navigation signpost).</w:t>
      </w:r>
    </w:p>
    <w:p w:rsidR="00000000" w:rsidDel="00000000" w:rsidP="00000000" w:rsidRDefault="00000000" w:rsidRPr="00000000" w14:paraId="00000036">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b w:val="1"/>
          <w:bCs w:val="1"/>
          <w:color w:val="1f1f1f"/>
          <w:rtl w:val="0"/>
        </w:rPr>
        <w:t xml:space="preserve">Body (Data):</w:t>
      </w:r>
      <w:r w:rsidDel="00000000" w:rsidR="00000000" w:rsidRPr="00000000">
        <w:rPr>
          <w:rFonts w:ascii="Google Sans Text" w:cs="Google Sans Text" w:eastAsia="Google Sans Text" w:hAnsi="Google Sans Text"/>
          <w:color w:val="1f1f1f"/>
          <w:rtl w:val="0"/>
        </w:rPr>
        <w:t xml:space="preserve"> Inter font with tabular lining figures for clear number readability.</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Fitts’s Law and Interaction Cost</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Fitts’s Law states that the time to acquire a target is a function of the distance to and size of the target.</w:t>
      </w:r>
    </w:p>
    <w:p w:rsidR="00000000" w:rsidDel="00000000" w:rsidP="00000000" w:rsidRDefault="00000000" w:rsidRPr="00000000" w14:paraId="00000039">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Touch Targets:</w:t>
      </w:r>
      <w:r w:rsidDel="00000000" w:rsidR="00000000" w:rsidRPr="00000000">
        <w:rPr>
          <w:rFonts w:ascii="Google Sans Text" w:cs="Google Sans Text" w:eastAsia="Google Sans Text" w:hAnsi="Google Sans Text"/>
          <w:color w:val="1f1f1f"/>
          <w:rtl w:val="0"/>
        </w:rPr>
        <w:t xml:space="preserve"> On the mobile redesign, we increased the height of table rows to 48px (minimum touch target size).</w:t>
      </w:r>
    </w:p>
    <w:p w:rsidR="00000000" w:rsidDel="00000000" w:rsidP="00000000" w:rsidRDefault="00000000" w:rsidRPr="00000000" w14:paraId="0000003A">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Call to Action (CTA):</w:t>
      </w:r>
      <w:r w:rsidDel="00000000" w:rsidR="00000000" w:rsidRPr="00000000">
        <w:rPr>
          <w:rFonts w:ascii="Google Sans Text" w:cs="Google Sans Text" w:eastAsia="Google Sans Text" w:hAnsi="Google Sans Text"/>
          <w:color w:val="1f1f1f"/>
          <w:rtl w:val="0"/>
        </w:rPr>
        <w:t xml:space="preserve"> The "View Market Data" and "Start Investing" buttons were made significantly larger and placed in the "thumb zone" (bottom half of the screen on mobile) to minimize physical effort.</w:t>
      </w:r>
    </w:p>
    <w:p w:rsidR="00000000" w:rsidDel="00000000" w:rsidP="00000000" w:rsidRDefault="00000000" w:rsidRPr="00000000" w14:paraId="0000003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Detailed Redesign Decisions</w:t>
      </w:r>
    </w:p>
    <w:p w:rsidR="00000000" w:rsidDel="00000000" w:rsidP="00000000" w:rsidRDefault="00000000" w:rsidRPr="00000000" w14:paraId="0000003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Homepage: From Directory to Dashboard</w:t>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original homepage functioned as a directory of links. The redesign treats the homepage as a </w:t>
      </w:r>
      <w:r w:rsidDel="00000000" w:rsidR="00000000" w:rsidRPr="00000000">
        <w:rPr>
          <w:rFonts w:ascii="Google Sans Text" w:cs="Google Sans Text" w:eastAsia="Google Sans Text" w:hAnsi="Google Sans Text"/>
          <w:b w:val="1"/>
          <w:bCs w:val="1"/>
          <w:color w:val="1f1f1f"/>
          <w:rtl w:val="0"/>
        </w:rPr>
        <w:t xml:space="preserve">Dashboard</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E">
      <w:pPr>
        <w:numPr>
          <w:ilvl w:val="0"/>
          <w:numId w:val="1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Hero Section:</w:t>
      </w:r>
      <w:r w:rsidDel="00000000" w:rsidR="00000000" w:rsidRPr="00000000">
        <w:rPr>
          <w:rFonts w:ascii="Google Sans Text" w:cs="Google Sans Text" w:eastAsia="Google Sans Text" w:hAnsi="Google Sans Text"/>
          <w:color w:val="1f1f1f"/>
          <w:rtl w:val="0"/>
        </w:rPr>
        <w:t xml:space="preserve"> Replaced the static welcome text with a high-quality image of the Malawian skyline overlaid</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